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FF" w:rsidRPr="00CF60E0" w:rsidRDefault="00912318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 висновок</w:t>
      </w:r>
    </w:p>
    <w:p w:rsidR="00596BA8" w:rsidRPr="00912318" w:rsidRDefault="005C645A" w:rsidP="00596B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18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="00F7308E" w:rsidRPr="00912318">
        <w:rPr>
          <w:rFonts w:ascii="Times New Roman" w:hAnsi="Times New Roman" w:cs="Times New Roman"/>
          <w:sz w:val="28"/>
          <w:szCs w:val="28"/>
        </w:rPr>
        <w:t xml:space="preserve">депутатської </w:t>
      </w:r>
      <w:r w:rsidRPr="00912318">
        <w:rPr>
          <w:rFonts w:ascii="Times New Roman" w:hAnsi="Times New Roman" w:cs="Times New Roman"/>
          <w:sz w:val="28"/>
          <w:szCs w:val="28"/>
        </w:rPr>
        <w:t>комісії Менської міської</w:t>
      </w:r>
      <w:r w:rsidR="00596BA8" w:rsidRPr="00912318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7308E" w:rsidRPr="00912318" w:rsidRDefault="00596BA8" w:rsidP="00F73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18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F63483" w:rsidRPr="00912318">
        <w:rPr>
          <w:rFonts w:ascii="Times New Roman" w:hAnsi="Times New Roman" w:cs="Times New Roman"/>
          <w:sz w:val="28"/>
          <w:szCs w:val="28"/>
        </w:rPr>
        <w:t>планування</w:t>
      </w:r>
      <w:r w:rsidR="00F7308E" w:rsidRPr="00912318">
        <w:rPr>
          <w:rFonts w:ascii="Times New Roman" w:hAnsi="Times New Roman" w:cs="Times New Roman"/>
          <w:sz w:val="28"/>
          <w:szCs w:val="28"/>
        </w:rPr>
        <w:t>,</w:t>
      </w:r>
      <w:r w:rsidRPr="00912318">
        <w:rPr>
          <w:rFonts w:ascii="Times New Roman" w:hAnsi="Times New Roman" w:cs="Times New Roman"/>
          <w:sz w:val="28"/>
          <w:szCs w:val="28"/>
        </w:rPr>
        <w:t xml:space="preserve"> фінансів</w:t>
      </w:r>
      <w:r w:rsidR="00F7308E" w:rsidRPr="00912318">
        <w:rPr>
          <w:rFonts w:ascii="Times New Roman" w:hAnsi="Times New Roman" w:cs="Times New Roman"/>
          <w:sz w:val="28"/>
          <w:szCs w:val="28"/>
        </w:rPr>
        <w:t xml:space="preserve">, </w:t>
      </w:r>
      <w:r w:rsidRPr="00912318">
        <w:rPr>
          <w:rFonts w:ascii="Times New Roman" w:hAnsi="Times New Roman" w:cs="Times New Roman"/>
          <w:sz w:val="28"/>
          <w:szCs w:val="28"/>
        </w:rPr>
        <w:t xml:space="preserve"> </w:t>
      </w:r>
      <w:r w:rsidR="00F7308E" w:rsidRPr="00912318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912318">
        <w:rPr>
          <w:rFonts w:ascii="Times New Roman" w:hAnsi="Times New Roman" w:cs="Times New Roman"/>
          <w:sz w:val="28"/>
          <w:szCs w:val="28"/>
        </w:rPr>
        <w:t>та соціально-економічного розвитку</w:t>
      </w:r>
      <w:r w:rsidR="00F7308E" w:rsidRPr="00912318">
        <w:rPr>
          <w:rFonts w:ascii="Times New Roman" w:hAnsi="Times New Roman" w:cs="Times New Roman"/>
          <w:sz w:val="28"/>
          <w:szCs w:val="28"/>
        </w:rPr>
        <w:t xml:space="preserve"> </w:t>
      </w:r>
      <w:r w:rsidRPr="00912318">
        <w:rPr>
          <w:rFonts w:ascii="Times New Roman" w:hAnsi="Times New Roman" w:cs="Times New Roman"/>
          <w:sz w:val="28"/>
          <w:szCs w:val="28"/>
        </w:rPr>
        <w:t xml:space="preserve">щодо регуляторного впливу </w:t>
      </w:r>
      <w:proofErr w:type="spellStart"/>
      <w:r w:rsidR="00C4779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проє</w:t>
      </w:r>
      <w:r w:rsidR="00F7308E" w:rsidRPr="0091231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кту</w:t>
      </w:r>
      <w:proofErr w:type="spellEnd"/>
      <w:r w:rsidR="00F7308E" w:rsidRPr="009123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7152F" w:rsidRPr="00F730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рішення </w:t>
      </w:r>
      <w:r w:rsidR="00B7152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сесії </w:t>
      </w:r>
      <w:r w:rsidR="00B7152F" w:rsidRPr="00F730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Менської міської ради </w:t>
      </w:r>
      <w:r w:rsidR="00B7152F">
        <w:rPr>
          <w:rFonts w:ascii="Times New Roman" w:hAnsi="Times New Roman" w:cs="Times New Roman"/>
          <w:sz w:val="28"/>
          <w:szCs w:val="28"/>
        </w:rPr>
        <w:t>«Про затвердження Правил розміщення зовнішньої реклами на території Менської міської територіальної громади»</w:t>
      </w:r>
      <w:r w:rsidR="00B715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152F" w:rsidRPr="00C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296" w:rsidRDefault="00D24296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FF" w:rsidRPr="00CF60E0" w:rsidRDefault="000B26FF" w:rsidP="00297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Відповідальна комісія – постійна </w:t>
      </w:r>
      <w:r w:rsidR="00596BA8" w:rsidRPr="00CF60E0">
        <w:rPr>
          <w:rFonts w:ascii="Times New Roman" w:hAnsi="Times New Roman" w:cs="Times New Roman"/>
          <w:sz w:val="28"/>
          <w:szCs w:val="28"/>
        </w:rPr>
        <w:t xml:space="preserve">депутатська </w:t>
      </w:r>
      <w:r w:rsidRPr="00CF60E0">
        <w:rPr>
          <w:rFonts w:ascii="Times New Roman" w:hAnsi="Times New Roman" w:cs="Times New Roman"/>
          <w:sz w:val="28"/>
          <w:szCs w:val="28"/>
        </w:rPr>
        <w:t xml:space="preserve">комісія </w:t>
      </w:r>
      <w:r w:rsidR="00F7308E">
        <w:rPr>
          <w:rFonts w:ascii="Times New Roman" w:hAnsi="Times New Roman" w:cs="Times New Roman"/>
          <w:sz w:val="28"/>
          <w:szCs w:val="28"/>
        </w:rPr>
        <w:t>Менської міської</w:t>
      </w:r>
      <w:r w:rsidRPr="00CF60E0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CF60E0">
        <w:rPr>
          <w:rFonts w:ascii="Times New Roman" w:hAnsi="Times New Roman"/>
          <w:sz w:val="28"/>
          <w:szCs w:val="28"/>
        </w:rPr>
        <w:t xml:space="preserve">з питань </w:t>
      </w:r>
      <w:r w:rsidR="00F7308E">
        <w:rPr>
          <w:rFonts w:ascii="Times New Roman" w:hAnsi="Times New Roman"/>
          <w:sz w:val="28"/>
          <w:szCs w:val="28"/>
        </w:rPr>
        <w:t xml:space="preserve">планування, </w:t>
      </w:r>
      <w:r w:rsidR="00F7308E" w:rsidRPr="00CF60E0">
        <w:rPr>
          <w:rFonts w:ascii="Times New Roman" w:hAnsi="Times New Roman"/>
          <w:sz w:val="28"/>
          <w:szCs w:val="28"/>
        </w:rPr>
        <w:t>фінансів</w:t>
      </w:r>
      <w:r w:rsidR="00F7308E">
        <w:rPr>
          <w:rFonts w:ascii="Times New Roman" w:hAnsi="Times New Roman"/>
          <w:sz w:val="28"/>
          <w:szCs w:val="28"/>
        </w:rPr>
        <w:t>,</w:t>
      </w:r>
      <w:r w:rsidR="00F7308E" w:rsidRPr="00CF60E0">
        <w:rPr>
          <w:rFonts w:ascii="Times New Roman" w:hAnsi="Times New Roman"/>
          <w:sz w:val="28"/>
          <w:szCs w:val="28"/>
        </w:rPr>
        <w:t xml:space="preserve"> </w:t>
      </w:r>
      <w:r w:rsidR="00F7308E">
        <w:rPr>
          <w:rFonts w:ascii="Times New Roman" w:hAnsi="Times New Roman"/>
          <w:sz w:val="28"/>
          <w:szCs w:val="28"/>
        </w:rPr>
        <w:t>бюджету</w:t>
      </w:r>
      <w:r w:rsidRPr="00CF60E0">
        <w:rPr>
          <w:rFonts w:ascii="Times New Roman" w:hAnsi="Times New Roman"/>
          <w:sz w:val="28"/>
          <w:szCs w:val="28"/>
        </w:rPr>
        <w:t xml:space="preserve"> та соціально-економічного розвитку </w:t>
      </w:r>
      <w:r w:rsidRPr="00CF60E0">
        <w:rPr>
          <w:rFonts w:ascii="Times New Roman" w:hAnsi="Times New Roman" w:cs="Times New Roman"/>
          <w:sz w:val="28"/>
          <w:szCs w:val="28"/>
        </w:rPr>
        <w:t xml:space="preserve">(надалі – Постійна комісія), керуючись статтями 4, 8, 34 Закону України «Про засади державної регуляторної політики у сфері господарської діяльності», розглянула </w:t>
      </w:r>
      <w:proofErr w:type="spellStart"/>
      <w:r w:rsidR="00C4779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проє</w:t>
      </w:r>
      <w:r w:rsidR="00F7308E" w:rsidRPr="00F730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кт</w:t>
      </w:r>
      <w:proofErr w:type="spellEnd"/>
      <w:r w:rsidR="00F7308E" w:rsidRPr="00F730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рішення </w:t>
      </w:r>
      <w:r w:rsidR="00B7152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сесії </w:t>
      </w:r>
      <w:r w:rsidR="00F7308E" w:rsidRPr="00F730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Менської міської ради </w:t>
      </w:r>
      <w:r w:rsidR="00B7152F">
        <w:rPr>
          <w:rFonts w:ascii="Times New Roman" w:hAnsi="Times New Roman" w:cs="Times New Roman"/>
          <w:sz w:val="28"/>
          <w:szCs w:val="28"/>
        </w:rPr>
        <w:t>«Про затвердження Правил розміщення зовнішньої реклами на території Менської міської територіальної громади»</w:t>
      </w:r>
      <w:r w:rsidR="00F730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60E0">
        <w:rPr>
          <w:rFonts w:ascii="Times New Roman" w:hAnsi="Times New Roman" w:cs="Times New Roman"/>
          <w:sz w:val="28"/>
          <w:szCs w:val="28"/>
        </w:rPr>
        <w:t xml:space="preserve"> та встановила наступне.</w:t>
      </w:r>
    </w:p>
    <w:p w:rsidR="00B33CAF" w:rsidRDefault="000B26FF" w:rsidP="00B33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Розробником регуляторного акта є </w:t>
      </w:r>
      <w:r w:rsidR="00B7152F">
        <w:rPr>
          <w:rFonts w:ascii="Times New Roman" w:hAnsi="Times New Roman" w:cs="Times New Roman"/>
          <w:sz w:val="28"/>
          <w:szCs w:val="28"/>
        </w:rPr>
        <w:t>В</w:t>
      </w:r>
      <w:r w:rsidR="00297FCA">
        <w:rPr>
          <w:rFonts w:ascii="Times New Roman" w:hAnsi="Times New Roman" w:cs="Times New Roman"/>
          <w:sz w:val="28"/>
          <w:szCs w:val="28"/>
        </w:rPr>
        <w:t xml:space="preserve">ідділ </w:t>
      </w:r>
      <w:r w:rsidR="00B7152F">
        <w:rPr>
          <w:rFonts w:ascii="Times New Roman" w:hAnsi="Times New Roman" w:cs="Times New Roman"/>
          <w:sz w:val="28"/>
          <w:szCs w:val="28"/>
        </w:rPr>
        <w:t xml:space="preserve">архітектури та містобудування </w:t>
      </w:r>
      <w:r w:rsidR="00297FCA">
        <w:rPr>
          <w:rFonts w:ascii="Times New Roman" w:hAnsi="Times New Roman" w:cs="Times New Roman"/>
          <w:sz w:val="28"/>
          <w:szCs w:val="28"/>
        </w:rPr>
        <w:t>Менської міської рад</w:t>
      </w:r>
      <w:r w:rsidR="00992FE3">
        <w:rPr>
          <w:rFonts w:ascii="Times New Roman" w:hAnsi="Times New Roman" w:cs="Times New Roman"/>
          <w:sz w:val="28"/>
          <w:szCs w:val="28"/>
        </w:rPr>
        <w:t>и</w:t>
      </w:r>
      <w:r w:rsidR="00C477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7791">
        <w:rPr>
          <w:rFonts w:ascii="Times New Roman" w:hAnsi="Times New Roman" w:cs="Times New Roman"/>
          <w:sz w:val="28"/>
          <w:szCs w:val="28"/>
        </w:rPr>
        <w:t>Проє</w:t>
      </w:r>
      <w:r w:rsidRPr="00CF60E0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рішення підготовлено на підставі Закону України «Про мі</w:t>
      </w:r>
      <w:r w:rsidR="00B33CAF">
        <w:rPr>
          <w:rFonts w:ascii="Times New Roman" w:hAnsi="Times New Roman" w:cs="Times New Roman"/>
          <w:sz w:val="28"/>
          <w:szCs w:val="28"/>
        </w:rPr>
        <w:t>сцеве самоврядування в Україні»</w:t>
      </w:r>
      <w:r w:rsidR="0036126E">
        <w:rPr>
          <w:rFonts w:ascii="Times New Roman" w:hAnsi="Times New Roman" w:cs="Times New Roman"/>
          <w:sz w:val="28"/>
          <w:szCs w:val="28"/>
        </w:rPr>
        <w:t xml:space="preserve"> та Закону України «Про рекламу»</w:t>
      </w:r>
      <w:r w:rsidR="00B33CAF">
        <w:rPr>
          <w:rFonts w:ascii="Times New Roman" w:hAnsi="Times New Roman" w:cs="Times New Roman"/>
          <w:sz w:val="28"/>
          <w:szCs w:val="28"/>
        </w:rPr>
        <w:t>.</w:t>
      </w:r>
    </w:p>
    <w:p w:rsidR="006C1F06" w:rsidRDefault="00C47791" w:rsidP="006C1F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Проєкт</w:t>
      </w:r>
      <w:proofErr w:type="spellEnd"/>
      <w:r w:rsidR="00AF7772" w:rsidRPr="00AF7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36126E" w:rsidRPr="00F730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рішення </w:t>
      </w:r>
      <w:r w:rsidR="003612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сесії </w:t>
      </w:r>
      <w:r w:rsidR="0036126E" w:rsidRPr="00F730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Менської міської ради </w:t>
      </w:r>
      <w:r w:rsidR="0036126E">
        <w:rPr>
          <w:rFonts w:ascii="Times New Roman" w:hAnsi="Times New Roman" w:cs="Times New Roman"/>
          <w:sz w:val="28"/>
          <w:szCs w:val="28"/>
        </w:rPr>
        <w:t>«Про затвердження Правил розміщення зовнішньої реклами на території Менської міської територіальної громади»</w:t>
      </w:r>
      <w:r w:rsidR="0036126E" w:rsidRPr="00CF60E0">
        <w:rPr>
          <w:rFonts w:ascii="Times New Roman" w:hAnsi="Times New Roman" w:cs="Times New Roman"/>
          <w:sz w:val="28"/>
          <w:szCs w:val="28"/>
        </w:rPr>
        <w:t xml:space="preserve"> </w:t>
      </w:r>
      <w:r w:rsidR="000B26FF" w:rsidRPr="00AF777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відповідає принципам державної регуляторної політики, визначеними у ст. 4 Закону України «Про засади державної регуляторної політики у сфері господарської діяльності», зокрема:</w:t>
      </w:r>
    </w:p>
    <w:p w:rsidR="00FC3F69" w:rsidRPr="00AF7772" w:rsidRDefault="00FC3F69" w:rsidP="006C1F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E61521" w:rsidRPr="00CF60E0" w:rsidTr="00CF60E0">
        <w:tc>
          <w:tcPr>
            <w:tcW w:w="2694" w:type="dxa"/>
          </w:tcPr>
          <w:p w:rsidR="00E61521" w:rsidRPr="00AA4B2C" w:rsidRDefault="00E61521" w:rsidP="00AA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E61521" w:rsidRPr="00AA4B2C" w:rsidRDefault="00E61521" w:rsidP="00AA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Яким чином забезпечено дотриманн</w:t>
            </w:r>
            <w:r w:rsidR="00C4779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я принципу під час розробки </w:t>
            </w:r>
            <w:proofErr w:type="spellStart"/>
            <w:r w:rsidR="00C4779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проє</w:t>
            </w:r>
            <w:r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кту</w:t>
            </w:r>
            <w:proofErr w:type="spellEnd"/>
            <w:r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регуляторного акту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hd w:val="clear" w:color="auto" w:fill="FFFFFF" w:themeFill="background1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</w:t>
            </w:r>
            <w:r w:rsidR="00E61521"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оцільність</w:t>
            </w:r>
            <w:r w:rsidR="001C72EC"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3264B" w:rsidRPr="00CF60E0" w:rsidRDefault="00E61521" w:rsidP="00CA292D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доцільності забезпечено шляхом визначення та аналізу проблеми, яку пропонується розв’язати шляхом прийняття </w:t>
            </w:r>
            <w:r w:rsidR="00561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рішення </w:t>
            </w:r>
            <w:r w:rsidR="00CA2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сесії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92FE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Менської міської ради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 надана оцінка важливості проблеми, яка ним вирішується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E61521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A3264B" w:rsidRPr="00CF60E0" w:rsidRDefault="00E61521" w:rsidP="00CA292D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адекватності забезпечено шляхом становлення регуляторним актом адекватних </w:t>
            </w:r>
            <w:r w:rsidR="001B62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тарифів </w:t>
            </w:r>
            <w:r w:rsidR="00CA2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розміщення засобів зовнішньої реклами на території Менської міської територіальної громади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що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рівню соціально-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економічного розвитку та запровадження яких відповідає вимо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гам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Е</w:t>
            </w:r>
            <w:r w:rsidR="00E61521"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фективність </w:t>
            </w:r>
            <w:r w:rsidRPr="00AA4B2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1F351F" w:rsidRPr="00CF60E0" w:rsidRDefault="00E61521" w:rsidP="00CA292D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органу місцевого самоврядування та мешканців </w:t>
            </w:r>
            <w:r w:rsidR="001B62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Менської міської </w:t>
            </w:r>
            <w:r w:rsidR="00CA2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територіальної громади.</w:t>
            </w:r>
          </w:p>
        </w:tc>
      </w:tr>
    </w:tbl>
    <w:p w:rsidR="006C1F06" w:rsidRPr="006C1F06" w:rsidRDefault="006C1F06" w:rsidP="006C1F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C1F06">
        <w:rPr>
          <w:rFonts w:ascii="Times New Roman" w:hAnsi="Times New Roman" w:cs="Times New Roman"/>
          <w:sz w:val="28"/>
          <w:szCs w:val="28"/>
        </w:rPr>
        <w:lastRenderedPageBreak/>
        <w:t>Продовження таблиці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1F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r w:rsidR="00E61521" w:rsidRPr="006C1F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1F351F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збалансованості </w:t>
            </w:r>
            <w:r w:rsidR="00C477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забезпечено шляхом розробки </w:t>
            </w:r>
            <w:proofErr w:type="spellStart"/>
            <w:r w:rsidR="00C477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кту</w:t>
            </w:r>
            <w:proofErr w:type="spellEnd"/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B62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рішення </w:t>
            </w:r>
            <w:r w:rsidR="00CA2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сесії</w:t>
            </w:r>
            <w:r w:rsidR="001B62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Менської міської ради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який забезпечує баланс інтересів юридичних, фіз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ичних осіб, громадян:</w:t>
            </w:r>
          </w:p>
          <w:p w:rsidR="00E61521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юридичним особам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</w:t>
            </w:r>
            <w:r w:rsidR="00CA2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територіальної громади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A3264B" w:rsidRPr="00CF60E0" w:rsidRDefault="00E61521" w:rsidP="001B62D1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мешканцям </w:t>
            </w:r>
            <w:r w:rsidR="001B62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територіальної громади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 на основі створення сприятливих умов</w:t>
            </w:r>
            <w:r w:rsidR="001B62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розвитку населеного пункту.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0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1F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</w:t>
            </w:r>
            <w:r w:rsidR="00E61521" w:rsidRPr="006C1F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ередбачуваність -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E61521" w:rsidRPr="00CF60E0" w:rsidRDefault="00A3264B" w:rsidP="00476224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ринцип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передбачуваності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абезпечено шляхом дотримання норм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законодавства у сфері регуляторної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діяльності та своєчасного внесення змін до плану регуляторної діяльності </w:t>
            </w:r>
            <w:r w:rsidR="001B62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  <w:r w:rsidR="005C63B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6236E4" w:rsidRPr="00CF60E0" w:rsidTr="00CF60E0">
        <w:trPr>
          <w:trHeight w:val="3941"/>
        </w:trPr>
        <w:tc>
          <w:tcPr>
            <w:tcW w:w="2694" w:type="dxa"/>
          </w:tcPr>
          <w:p w:rsidR="006236E4" w:rsidRPr="00CF60E0" w:rsidRDefault="009B3DB3" w:rsidP="001C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C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36E4" w:rsidRPr="006C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розорість та  врахування громадської думки</w:t>
            </w:r>
            <w:r w:rsidR="006236E4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6E4"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36E4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</w:p>
        </w:tc>
        <w:tc>
          <w:tcPr>
            <w:tcW w:w="6945" w:type="dxa"/>
          </w:tcPr>
          <w:p w:rsidR="006236E4" w:rsidRPr="00CF60E0" w:rsidRDefault="006236E4" w:rsidP="00476224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60E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r w:rsidR="005C6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Менської міської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ради, як регуляторного органу, на всіх етапах його регуляторної діяльності, обо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в'язковий розгляд регуляторним органом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ініціатив, зауваже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 та пропозицій, наданих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встановленому законом порядку фізичними та юридичними особами, їх об'єднаннями, обов'язковість і св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оєчасність доведення прийнятих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регуляторних актів до відома фіз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ичних та юридичних осіб, їх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об'єднань, інформування громадськос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про здійснення регуляторної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FC3F69" w:rsidRDefault="00FC3F69" w:rsidP="00AA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1F" w:rsidRPr="00CF60E0" w:rsidRDefault="006C1397" w:rsidP="00AA4B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1397">
        <w:rPr>
          <w:rFonts w:ascii="Times New Roman" w:hAnsi="Times New Roman" w:cs="Times New Roman"/>
          <w:sz w:val="28"/>
          <w:szCs w:val="28"/>
        </w:rPr>
        <w:t>П</w:t>
      </w:r>
      <w:r w:rsidR="00C4779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роє</w:t>
      </w:r>
      <w:r w:rsidRPr="006C13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кт</w:t>
      </w:r>
      <w:proofErr w:type="spellEnd"/>
      <w:r w:rsidRPr="006C139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рішення </w:t>
      </w:r>
      <w:r w:rsidR="00887FC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сесії</w:t>
      </w:r>
      <w:r w:rsidRPr="006C139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Менської міської ради </w:t>
      </w:r>
      <w:r w:rsidR="00887FC9">
        <w:rPr>
          <w:rFonts w:ascii="Times New Roman" w:hAnsi="Times New Roman" w:cs="Times New Roman"/>
          <w:sz w:val="28"/>
          <w:szCs w:val="28"/>
        </w:rPr>
        <w:t>«Про затвердження Правил розміщення зовнішньої реклами на території Менської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45459" w:rsidRPr="006C1397">
        <w:rPr>
          <w:rFonts w:ascii="Times New Roman" w:hAnsi="Times New Roman" w:cs="Times New Roman"/>
          <w:sz w:val="28"/>
          <w:szCs w:val="28"/>
        </w:rPr>
        <w:t xml:space="preserve">відповідає </w:t>
      </w:r>
      <w:r w:rsidR="001F351F" w:rsidRPr="006C1397">
        <w:rPr>
          <w:rFonts w:ascii="Times New Roman" w:hAnsi="Times New Roman" w:cs="Times New Roman"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>
        <w:rPr>
          <w:rFonts w:ascii="Times New Roman" w:hAnsi="Times New Roman" w:cs="Times New Roman"/>
          <w:sz w:val="28"/>
          <w:szCs w:val="28"/>
        </w:rPr>
        <w:t>: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очікуваних результатів прийняття запропонованого регуляторного акта, у тому числі здійснення розрахунку очікуваних витрат та </w:t>
      </w:r>
      <w:r w:rsidRPr="00CF60E0">
        <w:rPr>
          <w:rFonts w:ascii="Times New Roman" w:hAnsi="Times New Roman" w:cs="Times New Roman"/>
          <w:sz w:val="28"/>
          <w:szCs w:val="28"/>
        </w:rPr>
        <w:lastRenderedPageBreak/>
        <w:t>вигод суб'єктів господарювання, громадян та держави внаслідок дії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акта,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FC3F69" w:rsidRDefault="00FC3F69" w:rsidP="006C1F0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3058" w:rsidRDefault="00AA4B2C" w:rsidP="006C1F0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4B2C">
        <w:rPr>
          <w:rFonts w:ascii="Times New Roman" w:hAnsi="Times New Roman" w:cs="Times New Roman"/>
          <w:sz w:val="28"/>
          <w:szCs w:val="28"/>
        </w:rPr>
        <w:t>Висновок</w:t>
      </w:r>
    </w:p>
    <w:p w:rsidR="009B3DB3" w:rsidRPr="00CF60E0" w:rsidRDefault="00C47791" w:rsidP="00FC3F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Проаналізувавши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CF60E0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CF60E0">
        <w:rPr>
          <w:rFonts w:ascii="Times New Roman" w:hAnsi="Times New Roman" w:cs="Times New Roman"/>
          <w:sz w:val="28"/>
          <w:szCs w:val="28"/>
        </w:rPr>
        <w:t xml:space="preserve"> регуляторного акта, Постійна комісія </w:t>
      </w:r>
      <w:r w:rsidR="00B3591E">
        <w:rPr>
          <w:rFonts w:ascii="Times New Roman" w:hAnsi="Times New Roman" w:cs="Times New Roman"/>
          <w:sz w:val="28"/>
          <w:szCs w:val="28"/>
        </w:rPr>
        <w:t>міської</w:t>
      </w:r>
      <w:r w:rsidR="006C3058" w:rsidRPr="00CF60E0">
        <w:rPr>
          <w:rFonts w:ascii="Times New Roman" w:hAnsi="Times New Roman" w:cs="Times New Roman"/>
          <w:sz w:val="28"/>
          <w:szCs w:val="28"/>
        </w:rPr>
        <w:t xml:space="preserve"> ради вважає, що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проє</w:t>
      </w:r>
      <w:r w:rsidR="00B3591E" w:rsidRPr="00B359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кт</w:t>
      </w:r>
      <w:proofErr w:type="spellEnd"/>
      <w:r w:rsidR="00B3591E" w:rsidRPr="00B3591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рішення </w:t>
      </w:r>
      <w:r w:rsidR="00F50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сесії</w:t>
      </w:r>
      <w:r w:rsidR="00B3591E" w:rsidRPr="00B3591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Менської міської ради </w:t>
      </w:r>
      <w:r w:rsidR="00B3591E" w:rsidRPr="00B3591E">
        <w:rPr>
          <w:rFonts w:ascii="Times New Roman" w:hAnsi="Times New Roman" w:cs="Times New Roman"/>
          <w:sz w:val="28"/>
          <w:szCs w:val="28"/>
        </w:rPr>
        <w:t xml:space="preserve"> </w:t>
      </w:r>
      <w:r w:rsidR="00F50E93">
        <w:rPr>
          <w:rFonts w:ascii="Times New Roman" w:hAnsi="Times New Roman" w:cs="Times New Roman"/>
          <w:sz w:val="28"/>
          <w:szCs w:val="28"/>
        </w:rPr>
        <w:t>«Про затвердження Правил розміщення зовнішньої реклами на території Менської міської територіальної громади»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 та аналіз його регуляторного впливу</w:t>
      </w:r>
      <w:r w:rsidR="006C3058" w:rsidRPr="00CF60E0">
        <w:rPr>
          <w:rFonts w:ascii="Times New Roman" w:hAnsi="Times New Roman" w:cs="Times New Roman"/>
          <w:sz w:val="28"/>
          <w:szCs w:val="28"/>
        </w:rPr>
        <w:t xml:space="preserve"> відповіда</w:t>
      </w:r>
      <w:r w:rsidR="009B3DB3" w:rsidRPr="00CF60E0">
        <w:rPr>
          <w:rFonts w:ascii="Times New Roman" w:hAnsi="Times New Roman" w:cs="Times New Roman"/>
          <w:sz w:val="28"/>
          <w:szCs w:val="28"/>
        </w:rPr>
        <w:t>ють</w:t>
      </w:r>
      <w:r w:rsidR="006C3058" w:rsidRPr="00CF60E0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A4256B">
        <w:rPr>
          <w:rFonts w:ascii="Times New Roman" w:hAnsi="Times New Roman" w:cs="Times New Roman"/>
          <w:sz w:val="28"/>
          <w:szCs w:val="28"/>
        </w:rPr>
        <w:t>, Типовим правилам розміщення зовнішньої реклами, затверджених постановою Кабінету Міністрів України від 29.12.2003 №2067 із змінами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058" w:rsidRPr="00CF60E0" w:rsidRDefault="00C47791" w:rsidP="009B3DB3">
      <w:pPr>
        <w:shd w:val="clear" w:color="auto" w:fill="FFFFFF" w:themeFill="background1"/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Вказаний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bookmarkStart w:id="0" w:name="_GoBack"/>
      <w:bookmarkEnd w:id="0"/>
      <w:r w:rsidR="009B3DB3" w:rsidRPr="00CF60E0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9B3DB3" w:rsidRPr="00CF60E0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бути винесений на розгляд </w:t>
      </w:r>
      <w:r w:rsidR="00B3591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 w:rsidR="009B3DB3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реалізація в дію якого надасть можливість:</w:t>
      </w:r>
    </w:p>
    <w:p w:rsidR="006C3058" w:rsidRDefault="006C3058" w:rsidP="00D677F6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B3591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Менської міської</w:t>
      </w: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– забезпечити приведення у відповідність до вимог чинного законодавства нормативних актів </w:t>
      </w:r>
      <w:r w:rsidR="00B3591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</w:t>
      </w: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щодо </w:t>
      </w:r>
      <w:r w:rsidR="00B3591E" w:rsidRPr="00B3591E">
        <w:rPr>
          <w:rFonts w:ascii="Times New Roman" w:hAnsi="Times New Roman" w:cs="Times New Roman"/>
          <w:sz w:val="28"/>
          <w:szCs w:val="28"/>
          <w:lang w:eastAsia="ar-SA"/>
        </w:rPr>
        <w:t xml:space="preserve">порядку </w:t>
      </w:r>
      <w:r w:rsidR="001878A6">
        <w:rPr>
          <w:rFonts w:ascii="Times New Roman" w:hAnsi="Times New Roman" w:cs="Times New Roman"/>
          <w:sz w:val="28"/>
          <w:szCs w:val="28"/>
          <w:lang w:eastAsia="ar-SA"/>
        </w:rPr>
        <w:t>встановлення</w:t>
      </w:r>
      <w:r w:rsidR="00B3591E" w:rsidRPr="00B3591E">
        <w:rPr>
          <w:rFonts w:ascii="Times New Roman" w:hAnsi="Times New Roman" w:cs="Times New Roman"/>
          <w:sz w:val="28"/>
          <w:szCs w:val="28"/>
          <w:lang w:eastAsia="ar-SA"/>
        </w:rPr>
        <w:t xml:space="preserve"> тариф</w:t>
      </w:r>
      <w:r w:rsidR="001878A6">
        <w:rPr>
          <w:rFonts w:ascii="Times New Roman" w:hAnsi="Times New Roman" w:cs="Times New Roman"/>
          <w:sz w:val="28"/>
          <w:szCs w:val="28"/>
          <w:lang w:eastAsia="ar-SA"/>
        </w:rPr>
        <w:t>ів</w:t>
      </w:r>
      <w:r w:rsidR="00B3591E" w:rsidRPr="00B3591E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AA4B2C">
        <w:rPr>
          <w:rFonts w:ascii="Times New Roman" w:hAnsi="Times New Roman" w:cs="Times New Roman"/>
          <w:sz w:val="28"/>
          <w:szCs w:val="28"/>
          <w:lang w:eastAsia="ar-SA"/>
        </w:rPr>
        <w:t>розміщення зовнішньої реклами</w:t>
      </w: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</w:t>
      </w:r>
      <w:r w:rsidR="00B3591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Менської</w:t>
      </w:r>
      <w:r w:rsidR="00433D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3DF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міської</w:t>
      </w:r>
      <w:r w:rsidR="00AA4B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</w:t>
      </w: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створення позитивного іміджу влади та забезпечення інтересів </w:t>
      </w:r>
      <w:r w:rsidR="00B3591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Менської</w:t>
      </w:r>
      <w:r w:rsidR="00433D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громади.</w:t>
      </w:r>
    </w:p>
    <w:p w:rsidR="00FC3F69" w:rsidRDefault="00FC3F69" w:rsidP="00FC3F69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Регуляторний вплив при прийнятті рішення сесії Менської міської ради «Про </w:t>
      </w:r>
      <w:r>
        <w:rPr>
          <w:rFonts w:ascii="Times New Roman" w:hAnsi="Times New Roman" w:cs="Times New Roman"/>
          <w:sz w:val="28"/>
          <w:szCs w:val="28"/>
        </w:rPr>
        <w:t>затвердження Правил розміщення зовнішньої реклами на території Менської міської територіальної громади» буде направлений та виражений в наступному:</w:t>
      </w:r>
    </w:p>
    <w:p w:rsidR="00FC3F69" w:rsidRDefault="00FC3F69" w:rsidP="00FC3F69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рахунок впорядкування процедури оформлення дозвільних документів збільшаться надходження до місцевого бюджету, що дозволить збільшити фінансування соціальної сфери;</w:t>
      </w:r>
    </w:p>
    <w:p w:rsidR="00FC3F69" w:rsidRPr="00D677F6" w:rsidRDefault="00FC3F69" w:rsidP="00FC3F69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 забезпечить виконання законодавства України та дотримання інтересів суб’єктів господарювання: впорядкування процедури оформлення документів дозвільного характеру у сфері зовнішньої реклами та скорочення строків їх отримання.</w:t>
      </w:r>
    </w:p>
    <w:p w:rsidR="00D677F6" w:rsidRPr="00CF60E0" w:rsidRDefault="00D677F6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F06" w:rsidRDefault="006C1F06" w:rsidP="006C1F06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</w:t>
      </w:r>
      <w:r w:rsidRPr="006C1F06">
        <w:rPr>
          <w:rFonts w:ascii="Times New Roman" w:hAnsi="Times New Roman" w:cs="Times New Roman"/>
          <w:sz w:val="28"/>
          <w:szCs w:val="28"/>
        </w:rPr>
        <w:t xml:space="preserve">остійної комісії з питань планування, </w:t>
      </w:r>
    </w:p>
    <w:p w:rsidR="006C1F06" w:rsidRDefault="006C1F06" w:rsidP="006C1F06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F06">
        <w:rPr>
          <w:rFonts w:ascii="Times New Roman" w:hAnsi="Times New Roman" w:cs="Times New Roman"/>
          <w:sz w:val="28"/>
          <w:szCs w:val="28"/>
        </w:rPr>
        <w:t xml:space="preserve">фінансів, бюджету та соціально-економічного </w:t>
      </w:r>
    </w:p>
    <w:p w:rsidR="006C1F06" w:rsidRDefault="006C1F06" w:rsidP="006C1F06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F06">
        <w:rPr>
          <w:rFonts w:ascii="Times New Roman" w:hAnsi="Times New Roman" w:cs="Times New Roman"/>
          <w:sz w:val="28"/>
          <w:szCs w:val="28"/>
        </w:rPr>
        <w:t xml:space="preserve">розвитку, житлово–комунального </w:t>
      </w:r>
    </w:p>
    <w:p w:rsidR="006C1F06" w:rsidRDefault="006C1F06" w:rsidP="006C1F06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F06">
        <w:rPr>
          <w:rFonts w:ascii="Times New Roman" w:hAnsi="Times New Roman" w:cs="Times New Roman"/>
          <w:sz w:val="28"/>
          <w:szCs w:val="28"/>
        </w:rPr>
        <w:t>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F06">
        <w:rPr>
          <w:rFonts w:ascii="Times New Roman" w:hAnsi="Times New Roman" w:cs="Times New Roman"/>
          <w:sz w:val="28"/>
          <w:szCs w:val="28"/>
        </w:rPr>
        <w:t xml:space="preserve">та комунального майна </w:t>
      </w:r>
    </w:p>
    <w:p w:rsidR="001D5C49" w:rsidRPr="006C1F06" w:rsidRDefault="006C1F06" w:rsidP="006C1F06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F06">
        <w:rPr>
          <w:rFonts w:ascii="Times New Roman" w:hAnsi="Times New Roman" w:cs="Times New Roman"/>
          <w:sz w:val="28"/>
          <w:szCs w:val="28"/>
        </w:rPr>
        <w:t>Менської міської ради</w:t>
      </w:r>
      <w:r w:rsidRPr="006C1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Роман БУТЕНКО</w:t>
      </w:r>
      <w:r w:rsidR="00476224" w:rsidRPr="006C1F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sectPr w:rsidR="001D5C49" w:rsidRPr="006C1F06" w:rsidSect="00AA4B2C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DE" w:rsidRDefault="00F930DE" w:rsidP="00E64711">
      <w:pPr>
        <w:spacing w:after="0" w:line="240" w:lineRule="auto"/>
      </w:pPr>
      <w:r>
        <w:separator/>
      </w:r>
    </w:p>
  </w:endnote>
  <w:endnote w:type="continuationSeparator" w:id="0">
    <w:p w:rsidR="00F930DE" w:rsidRDefault="00F930DE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DE" w:rsidRDefault="00F930DE" w:rsidP="00E64711">
      <w:pPr>
        <w:spacing w:after="0" w:line="240" w:lineRule="auto"/>
      </w:pPr>
      <w:r>
        <w:separator/>
      </w:r>
    </w:p>
  </w:footnote>
  <w:footnote w:type="continuationSeparator" w:id="0">
    <w:p w:rsidR="00F930DE" w:rsidRDefault="00F930DE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694264"/>
      <w:docPartObj>
        <w:docPartGallery w:val="Page Numbers (Top of Page)"/>
        <w:docPartUnique/>
      </w:docPartObj>
    </w:sdtPr>
    <w:sdtEndPr/>
    <w:sdtContent>
      <w:p w:rsidR="00E64711" w:rsidRDefault="004405E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77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4711" w:rsidRDefault="00E647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FF"/>
    <w:rsid w:val="00001710"/>
    <w:rsid w:val="00043F0E"/>
    <w:rsid w:val="000B26FF"/>
    <w:rsid w:val="00154D8D"/>
    <w:rsid w:val="00183980"/>
    <w:rsid w:val="001878A6"/>
    <w:rsid w:val="001B62D1"/>
    <w:rsid w:val="001C190D"/>
    <w:rsid w:val="001C72EC"/>
    <w:rsid w:val="001D5C49"/>
    <w:rsid w:val="001F351F"/>
    <w:rsid w:val="00230FCF"/>
    <w:rsid w:val="00271397"/>
    <w:rsid w:val="00273BFA"/>
    <w:rsid w:val="00283F01"/>
    <w:rsid w:val="00297FCA"/>
    <w:rsid w:val="002B4864"/>
    <w:rsid w:val="0036126E"/>
    <w:rsid w:val="0037609D"/>
    <w:rsid w:val="00433DF7"/>
    <w:rsid w:val="004405E1"/>
    <w:rsid w:val="00476224"/>
    <w:rsid w:val="005612CD"/>
    <w:rsid w:val="00596BA8"/>
    <w:rsid w:val="005A35AF"/>
    <w:rsid w:val="005A7539"/>
    <w:rsid w:val="005C63BE"/>
    <w:rsid w:val="005C645A"/>
    <w:rsid w:val="006236E4"/>
    <w:rsid w:val="00627C81"/>
    <w:rsid w:val="00645025"/>
    <w:rsid w:val="00682FCC"/>
    <w:rsid w:val="006C1397"/>
    <w:rsid w:val="006C1F06"/>
    <w:rsid w:val="006C3058"/>
    <w:rsid w:val="0076694E"/>
    <w:rsid w:val="007A1E92"/>
    <w:rsid w:val="0088027F"/>
    <w:rsid w:val="00887FC9"/>
    <w:rsid w:val="00912318"/>
    <w:rsid w:val="00973419"/>
    <w:rsid w:val="00992FE3"/>
    <w:rsid w:val="009B3DB3"/>
    <w:rsid w:val="009F5CDA"/>
    <w:rsid w:val="00A3264B"/>
    <w:rsid w:val="00A4256B"/>
    <w:rsid w:val="00AA4B2C"/>
    <w:rsid w:val="00AF7772"/>
    <w:rsid w:val="00B33CAF"/>
    <w:rsid w:val="00B3591E"/>
    <w:rsid w:val="00B7152F"/>
    <w:rsid w:val="00C47791"/>
    <w:rsid w:val="00CA292D"/>
    <w:rsid w:val="00CE759F"/>
    <w:rsid w:val="00CF60E0"/>
    <w:rsid w:val="00D24296"/>
    <w:rsid w:val="00D45459"/>
    <w:rsid w:val="00D57C7A"/>
    <w:rsid w:val="00D677F6"/>
    <w:rsid w:val="00E61521"/>
    <w:rsid w:val="00E64711"/>
    <w:rsid w:val="00F132FC"/>
    <w:rsid w:val="00F2045F"/>
    <w:rsid w:val="00F50E93"/>
    <w:rsid w:val="00F63483"/>
    <w:rsid w:val="00F7308E"/>
    <w:rsid w:val="00F916F7"/>
    <w:rsid w:val="00F930DE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E9CE-156C-49A9-8B95-8505672E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10</cp:revision>
  <cp:lastPrinted>2021-12-09T06:22:00Z</cp:lastPrinted>
  <dcterms:created xsi:type="dcterms:W3CDTF">2021-12-03T06:13:00Z</dcterms:created>
  <dcterms:modified xsi:type="dcterms:W3CDTF">2021-12-09T06:47:00Z</dcterms:modified>
</cp:coreProperties>
</file>